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65A6805D">
                <wp:simplePos x="0" y="0"/>
                <wp:positionH relativeFrom="column">
                  <wp:posOffset>579120</wp:posOffset>
                </wp:positionH>
                <wp:positionV relativeFrom="paragraph">
                  <wp:posOffset>-1219200</wp:posOffset>
                </wp:positionV>
                <wp:extent cx="4033520" cy="999066"/>
                <wp:effectExtent l="0" t="0" r="5080" b="4445"/>
                <wp:wrapNone/>
                <wp:docPr id="1556967620" name="Text Box 1"/>
                <wp:cNvGraphicFramePr/>
                <a:graphic xmlns:a="http://schemas.openxmlformats.org/drawingml/2006/main">
                  <a:graphicData uri="http://schemas.microsoft.com/office/word/2010/wordprocessingShape">
                    <wps:wsp>
                      <wps:cNvSpPr txBox="1"/>
                      <wps:spPr>
                        <a:xfrm>
                          <a:off x="0" y="0"/>
                          <a:ext cx="4033520" cy="999066"/>
                        </a:xfrm>
                        <a:prstGeom prst="rect">
                          <a:avLst/>
                        </a:prstGeom>
                        <a:solidFill>
                          <a:schemeClr val="lt1"/>
                        </a:solidFill>
                        <a:ln w="6350">
                          <a:noFill/>
                        </a:ln>
                      </wps:spPr>
                      <wps:txbx>
                        <w:txbxContent>
                          <w:p w14:paraId="29F41D4C" w14:textId="1CBF6A6F" w:rsidR="007A0A34" w:rsidRPr="00F34332" w:rsidRDefault="005D6779"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Workshopping Empirical Research Questions</w:t>
                            </w:r>
                          </w:p>
                          <w:p w14:paraId="24AA490B" w14:textId="6D35EA2C" w:rsidR="007A0A34" w:rsidRPr="003328F4" w:rsidRDefault="007A0A34">
                            <w:pPr>
                              <w:rPr>
                                <w:sz w:val="24"/>
                                <w:szCs w:val="24"/>
                              </w:rPr>
                            </w:pPr>
                            <w:r w:rsidRPr="003328F4">
                              <w:rPr>
                                <w:sz w:val="24"/>
                                <w:szCs w:val="24"/>
                              </w:rPr>
                              <w:t xml:space="preserve">Time: </w:t>
                            </w:r>
                            <w:r w:rsidR="005D6779">
                              <w:rPr>
                                <w:sz w:val="24"/>
                                <w:szCs w:val="24"/>
                              </w:rPr>
                              <w:t>45</w:t>
                            </w:r>
                            <w:r w:rsidRPr="003328F4">
                              <w:rPr>
                                <w:sz w:val="24"/>
                                <w:szCs w:val="24"/>
                              </w:rPr>
                              <w:t xml:space="preserve"> minutes</w:t>
                            </w:r>
                            <w:r w:rsidR="005D6779">
                              <w:rPr>
                                <w:sz w:val="24"/>
                                <w:szCs w:val="24"/>
                              </w:rPr>
                              <w:t xml:space="preserve"> per participant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6pt;margin-top:-96pt;width:317.6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9J7LAIAAFQEAAAOAAAAZHJzL2Uyb0RvYy54bWysVE1v2zAMvQ/YfxB0X+x8rjHiFFmKDAOK&#13;&#10;tkA69KzIUmxAFjVJiZ39+lGy87Fup2EXmRKpR/LxyYv7tlbkKKyrQOd0OEgpEZpDUel9Tr+/bj7d&#13;&#10;UeI80wVToEVOT8LR++XHD4vGZGIEJahCWIIg2mWNyWnpvcmSxPFS1MwNwAiNTgm2Zh63dp8UljWI&#13;&#10;XqtklKazpAFbGAtcOIenD52TLiO+lIL7Zymd8ETlFGvzcbVx3YU1WS5YtrfMlBXvy2D/UEXNKo1J&#13;&#10;L1APzDNysNUfUHXFLTiQfsChTkDKiovYA3YzTN91sy2ZEbEXJMeZC03u/8Hyp+PWvFji2y/Q4gAD&#13;&#10;IY1xmcPD0E8rbR2+WClBP1J4utAmWk84Hk7S8Xg6QhdH33w+T2ezAJNcbxvr/FcBNQlGTi2OJbLF&#13;&#10;jo/Od6HnkJDMgaqKTaVU3AQpiLWy5MhwiMrHGhH8tyilSZPT2XiaRmAN4XqHrDTWcu0pWL7dtX2j&#13;&#10;OyhO2L+FThrO8E2FRT4y51+YRS1gX6hv/4yLVIBJoLcoKcH+/Nt5iMcRoZeSBrWVU/fjwKygRH3T&#13;&#10;OLz5cDIJYoybyfRz4M7eena3Hn2o14CdD/ElGR7NEO/V2ZQW6jd8BquQFV1Mc8ydU382175TPD4j&#13;&#10;LlarGITyM8w/6q3hATowHUbw2r4xa/o5eZzwE5xVyLJ34+piw00Nq4MHWcVZBoI7VnveUbpRDf0z&#13;&#10;C2/jdh+jrj+D5S8AAAD//wMAUEsDBBQABgAIAAAAIQBr/ufZ5wAAABABAAAPAAAAZHJzL2Rvd25y&#13;&#10;ZXYueG1sTI9NT8MwDIbvSPyHyEhc0JZ+jJV1TSfEp8SNFZh2y5qsrdY4VZO15d9jTnCxZPv16/fJ&#13;&#10;NpNp2aB711gUEM4DYBpLqxqsBHwUz7M7YM5LVLK1qAV8aweb/PIik6myI77rYesrRiboUimg9r5L&#13;&#10;OXdlrY10c9tppN3R9kZ6avuKq16OZG5aHgXBkhvZIH2oZacfal2etmcjYH9T7d7c9PI5xrdx9/Q6&#13;&#10;FMmXKoS4vpoe11Tu18C8nvzfBfwyUH7IKdjBnlE51gpYhREpBczCVURkpEii5QLYgUbxIgGeZ/w/&#13;&#10;SP4DAAD//wMAUEsBAi0AFAAGAAgAAAAhALaDOJL+AAAA4QEAABMAAAAAAAAAAAAAAAAAAAAAAFtD&#13;&#10;b250ZW50X1R5cGVzXS54bWxQSwECLQAUAAYACAAAACEAOP0h/9YAAACUAQAACwAAAAAAAAAAAAAA&#13;&#10;AAAvAQAAX3JlbHMvLnJlbHNQSwECLQAUAAYACAAAACEA6V/SeywCAABUBAAADgAAAAAAAAAAAAAA&#13;&#10;AAAuAgAAZHJzL2Uyb0RvYy54bWxQSwECLQAUAAYACAAAACEAa/7n2ecAAAAQAQAADwAAAAAAAAAA&#13;&#10;AAAAAACGBAAAZHJzL2Rvd25yZXYueG1sUEsFBgAAAAAEAAQA8wAAAJoFAAAAAA==&#13;&#10;" fillcolor="white [3201]" stroked="f" strokeweight=".5pt">
                <v:textbox>
                  <w:txbxContent>
                    <w:p w14:paraId="29F41D4C" w14:textId="1CBF6A6F" w:rsidR="007A0A34" w:rsidRPr="00F34332" w:rsidRDefault="005D6779"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Workshopping Empirical Research Questions</w:t>
                      </w:r>
                    </w:p>
                    <w:p w14:paraId="24AA490B" w14:textId="6D35EA2C" w:rsidR="007A0A34" w:rsidRPr="003328F4" w:rsidRDefault="007A0A34">
                      <w:pPr>
                        <w:rPr>
                          <w:sz w:val="24"/>
                          <w:szCs w:val="24"/>
                        </w:rPr>
                      </w:pPr>
                      <w:r w:rsidRPr="003328F4">
                        <w:rPr>
                          <w:sz w:val="24"/>
                          <w:szCs w:val="24"/>
                        </w:rPr>
                        <w:t xml:space="preserve">Time: </w:t>
                      </w:r>
                      <w:r w:rsidR="005D6779">
                        <w:rPr>
                          <w:sz w:val="24"/>
                          <w:szCs w:val="24"/>
                        </w:rPr>
                        <w:t>45</w:t>
                      </w:r>
                      <w:r w:rsidRPr="003328F4">
                        <w:rPr>
                          <w:sz w:val="24"/>
                          <w:szCs w:val="24"/>
                        </w:rPr>
                        <w:t xml:space="preserve"> minutes</w:t>
                      </w:r>
                      <w:r w:rsidR="005D6779">
                        <w:rPr>
                          <w:sz w:val="24"/>
                          <w:szCs w:val="24"/>
                        </w:rPr>
                        <w:t xml:space="preserve"> per participant</w:t>
                      </w:r>
                    </w:p>
                  </w:txbxContent>
                </v:textbox>
              </v:shape>
            </w:pict>
          </mc:Fallback>
        </mc:AlternateContent>
      </w:r>
      <w:r>
        <w:rPr>
          <w:position w:val="253"/>
          <w:sz w:val="20"/>
        </w:rPr>
        <w:tab/>
      </w:r>
    </w:p>
    <w:p w14:paraId="31205026" w14:textId="7520A0BB" w:rsidR="005D6779" w:rsidRDefault="005D6779" w:rsidP="005D6779">
      <w:pPr>
        <w:pStyle w:val="BodyText"/>
        <w:ind w:left="720" w:right="720"/>
        <w:rPr>
          <w:bCs w:val="0"/>
          <w:sz w:val="24"/>
          <w:szCs w:val="24"/>
        </w:rPr>
      </w:pPr>
      <w:r>
        <w:rPr>
          <w:bCs w:val="0"/>
          <w:sz w:val="24"/>
          <w:szCs w:val="24"/>
        </w:rPr>
        <w:t>Pre-workshop instructions:</w:t>
      </w:r>
    </w:p>
    <w:p w14:paraId="29CD46BA" w14:textId="709E7B8A" w:rsidR="005D6779" w:rsidRPr="005D6779" w:rsidRDefault="005D6779" w:rsidP="005D6779">
      <w:pPr>
        <w:pStyle w:val="BodyText"/>
        <w:ind w:left="720" w:right="720"/>
        <w:rPr>
          <w:b w:val="0"/>
          <w:sz w:val="24"/>
          <w:szCs w:val="24"/>
        </w:rPr>
      </w:pPr>
      <w:r w:rsidRPr="005D6779">
        <w:rPr>
          <w:b w:val="0"/>
          <w:sz w:val="24"/>
          <w:szCs w:val="24"/>
        </w:rPr>
        <w:t xml:space="preserve">As you can see below, we are going to go through </w:t>
      </w:r>
      <w:r>
        <w:rPr>
          <w:b w:val="0"/>
          <w:sz w:val="24"/>
          <w:szCs w:val="24"/>
        </w:rPr>
        <w:t>several</w:t>
      </w:r>
      <w:r w:rsidRPr="005D6779">
        <w:rPr>
          <w:b w:val="0"/>
          <w:sz w:val="24"/>
          <w:szCs w:val="24"/>
        </w:rPr>
        <w:t xml:space="preserve"> rounds workshopping potential study designs for a question each cross-trainee will bring with them to our meeting. The purpose of this time is to practice the process of posing research questions and designing studies. To make our time together most productive, we ask that you prepare the following for our meeting</w:t>
      </w:r>
      <w:r>
        <w:rPr>
          <w:b w:val="0"/>
          <w:sz w:val="24"/>
          <w:szCs w:val="24"/>
        </w:rPr>
        <w:t>:</w:t>
      </w:r>
    </w:p>
    <w:p w14:paraId="431F1461" w14:textId="77777777" w:rsidR="005D6779" w:rsidRPr="005D6779" w:rsidRDefault="005D6779" w:rsidP="005D6779">
      <w:pPr>
        <w:pStyle w:val="BodyText"/>
        <w:numPr>
          <w:ilvl w:val="0"/>
          <w:numId w:val="13"/>
        </w:numPr>
        <w:ind w:right="720"/>
        <w:rPr>
          <w:b w:val="0"/>
          <w:sz w:val="24"/>
          <w:szCs w:val="24"/>
        </w:rPr>
      </w:pPr>
      <w:r w:rsidRPr="005D6779">
        <w:rPr>
          <w:b w:val="0"/>
          <w:sz w:val="24"/>
          <w:szCs w:val="24"/>
        </w:rPr>
        <w:t>Pose one theological question and how you might translate that question to an empirically testable psychological question (steps 1 and 2 below).</w:t>
      </w:r>
    </w:p>
    <w:p w14:paraId="1A5D99AB" w14:textId="77777777" w:rsidR="005D6779" w:rsidRPr="005D6779" w:rsidRDefault="005D6779" w:rsidP="005D6779">
      <w:pPr>
        <w:pStyle w:val="BodyText"/>
        <w:numPr>
          <w:ilvl w:val="0"/>
          <w:numId w:val="13"/>
        </w:numPr>
        <w:ind w:right="720"/>
        <w:rPr>
          <w:b w:val="0"/>
          <w:sz w:val="24"/>
          <w:szCs w:val="24"/>
        </w:rPr>
      </w:pPr>
      <w:r w:rsidRPr="005D6779">
        <w:rPr>
          <w:b w:val="0"/>
          <w:sz w:val="24"/>
          <w:szCs w:val="24"/>
        </w:rPr>
        <w:t>Bring some concrete ideas about measurement (e.g., a few potential measures that you found online; step 3 below) as well as potential pros and cons of these approaches.</w:t>
      </w:r>
    </w:p>
    <w:p w14:paraId="13DCF317" w14:textId="77777777" w:rsidR="005D6779" w:rsidRPr="005D6779" w:rsidRDefault="005D6779" w:rsidP="005D6779">
      <w:pPr>
        <w:pStyle w:val="BodyText"/>
        <w:numPr>
          <w:ilvl w:val="0"/>
          <w:numId w:val="13"/>
        </w:numPr>
        <w:ind w:right="720"/>
        <w:rPr>
          <w:b w:val="0"/>
          <w:sz w:val="24"/>
          <w:szCs w:val="24"/>
        </w:rPr>
      </w:pPr>
      <w:r w:rsidRPr="005D6779">
        <w:rPr>
          <w:b w:val="0"/>
          <w:sz w:val="24"/>
          <w:szCs w:val="24"/>
        </w:rPr>
        <w:t>(Optional): Start to jot down ideas about the other steps in the process below. Do not feel pressure to create any type of final product for these steps. Instead, we want you to be ready to launch into a robust discussion with your pre-thinking as a starting point.</w:t>
      </w:r>
    </w:p>
    <w:p w14:paraId="5B68EE41" w14:textId="1E667527" w:rsidR="005D6779" w:rsidRDefault="005D6779" w:rsidP="005D6779">
      <w:pPr>
        <w:pStyle w:val="BodyText"/>
        <w:ind w:left="720" w:right="720"/>
        <w:rPr>
          <w:b w:val="0"/>
          <w:sz w:val="24"/>
          <w:szCs w:val="24"/>
        </w:rPr>
      </w:pPr>
      <w:r w:rsidRPr="005D6779">
        <w:rPr>
          <w:b w:val="0"/>
          <w:sz w:val="24"/>
          <w:szCs w:val="24"/>
        </w:rPr>
        <w:t>An example for what initial prep might look like is attached with these instructions. Please read through this example as well as through this entire document.</w:t>
      </w:r>
    </w:p>
    <w:p w14:paraId="19563EE9" w14:textId="77777777" w:rsidR="00B176BB" w:rsidRDefault="00B176BB" w:rsidP="005D6779">
      <w:pPr>
        <w:pStyle w:val="BodyText"/>
        <w:ind w:right="720"/>
        <w:rPr>
          <w:b w:val="0"/>
          <w:sz w:val="24"/>
          <w:szCs w:val="24"/>
        </w:rPr>
      </w:pPr>
    </w:p>
    <w:p w14:paraId="2DC2A8DD" w14:textId="08ED0527" w:rsidR="008B21A6" w:rsidRDefault="008B21A6" w:rsidP="008B21A6">
      <w:pPr>
        <w:pStyle w:val="BodyText"/>
        <w:ind w:left="720" w:right="720"/>
        <w:rPr>
          <w:bCs w:val="0"/>
          <w:sz w:val="24"/>
          <w:szCs w:val="24"/>
        </w:rPr>
      </w:pPr>
      <w:r>
        <w:rPr>
          <w:bCs w:val="0"/>
          <w:sz w:val="24"/>
          <w:szCs w:val="24"/>
        </w:rPr>
        <w:t>Workshop instructions:</w:t>
      </w:r>
    </w:p>
    <w:p w14:paraId="4359FE27" w14:textId="77777777" w:rsidR="008B21A6" w:rsidRDefault="008B21A6" w:rsidP="008B21A6">
      <w:pPr>
        <w:pStyle w:val="BodyText"/>
        <w:ind w:left="720" w:right="720"/>
        <w:rPr>
          <w:b w:val="0"/>
          <w:sz w:val="24"/>
          <w:szCs w:val="24"/>
        </w:rPr>
      </w:pPr>
      <w:r w:rsidRPr="008B21A6">
        <w:rPr>
          <w:b w:val="0"/>
          <w:sz w:val="24"/>
          <w:szCs w:val="24"/>
        </w:rPr>
        <w:t xml:space="preserve">You will be working in assigned groups that include </w:t>
      </w:r>
      <w:r>
        <w:rPr>
          <w:b w:val="0"/>
          <w:sz w:val="24"/>
          <w:szCs w:val="24"/>
        </w:rPr>
        <w:t>several</w:t>
      </w:r>
      <w:r w:rsidRPr="008B21A6">
        <w:rPr>
          <w:b w:val="0"/>
          <w:sz w:val="24"/>
          <w:szCs w:val="24"/>
        </w:rPr>
        <w:t xml:space="preserve"> cross-trainees. Each cross-trainee will each take a turn bringing their ideas for designing a psychology study forward to the group for discussion. You will work through the following steps for each person’s question in four, 45-minute rounds. During each round, theologians will cycle through one of the four roles: </w:t>
      </w:r>
    </w:p>
    <w:p w14:paraId="25434D7F" w14:textId="77777777" w:rsidR="008B21A6" w:rsidRDefault="008B21A6" w:rsidP="008B21A6">
      <w:pPr>
        <w:pStyle w:val="BodyText"/>
        <w:numPr>
          <w:ilvl w:val="0"/>
          <w:numId w:val="14"/>
        </w:numPr>
        <w:ind w:right="720"/>
        <w:rPr>
          <w:b w:val="0"/>
          <w:sz w:val="24"/>
          <w:szCs w:val="24"/>
        </w:rPr>
      </w:pPr>
      <w:r w:rsidRPr="008B21A6">
        <w:rPr>
          <w:b w:val="0"/>
          <w:sz w:val="24"/>
          <w:szCs w:val="24"/>
        </w:rPr>
        <w:t>Presenter</w:t>
      </w:r>
    </w:p>
    <w:p w14:paraId="28D2B607" w14:textId="77777777" w:rsidR="008B21A6" w:rsidRDefault="008B21A6" w:rsidP="008B21A6">
      <w:pPr>
        <w:pStyle w:val="BodyText"/>
        <w:numPr>
          <w:ilvl w:val="0"/>
          <w:numId w:val="14"/>
        </w:numPr>
        <w:ind w:right="720"/>
        <w:rPr>
          <w:b w:val="0"/>
          <w:sz w:val="24"/>
          <w:szCs w:val="24"/>
        </w:rPr>
      </w:pPr>
      <w:r w:rsidRPr="008B21A6">
        <w:rPr>
          <w:b w:val="0"/>
          <w:sz w:val="24"/>
          <w:szCs w:val="24"/>
        </w:rPr>
        <w:t>Notetaker/share to large group</w:t>
      </w:r>
    </w:p>
    <w:p w14:paraId="239533CC" w14:textId="77777777" w:rsidR="008B21A6" w:rsidRDefault="008B21A6" w:rsidP="008B21A6">
      <w:pPr>
        <w:pStyle w:val="BodyText"/>
        <w:numPr>
          <w:ilvl w:val="0"/>
          <w:numId w:val="14"/>
        </w:numPr>
        <w:ind w:right="720"/>
        <w:rPr>
          <w:b w:val="0"/>
          <w:sz w:val="24"/>
          <w:szCs w:val="24"/>
        </w:rPr>
      </w:pPr>
      <w:r w:rsidRPr="008B21A6">
        <w:rPr>
          <w:b w:val="0"/>
          <w:sz w:val="24"/>
          <w:szCs w:val="24"/>
        </w:rPr>
        <w:t>Timekeeper</w:t>
      </w:r>
    </w:p>
    <w:p w14:paraId="7C2097D3" w14:textId="366C9BBF" w:rsidR="008B21A6" w:rsidRPr="008B21A6" w:rsidRDefault="008B21A6" w:rsidP="008B21A6">
      <w:pPr>
        <w:pStyle w:val="BodyText"/>
        <w:numPr>
          <w:ilvl w:val="0"/>
          <w:numId w:val="14"/>
        </w:numPr>
        <w:ind w:right="720"/>
        <w:rPr>
          <w:b w:val="0"/>
          <w:sz w:val="24"/>
          <w:szCs w:val="24"/>
        </w:rPr>
      </w:pPr>
      <w:r w:rsidRPr="008B21A6">
        <w:rPr>
          <w:b w:val="0"/>
          <w:sz w:val="24"/>
          <w:szCs w:val="24"/>
        </w:rPr>
        <w:t xml:space="preserve">Contributor </w:t>
      </w:r>
    </w:p>
    <w:p w14:paraId="2D6E7833" w14:textId="3664517C" w:rsidR="009B0139" w:rsidRPr="000B2CC8" w:rsidRDefault="008B21A6" w:rsidP="000B2CC8">
      <w:pPr>
        <w:pStyle w:val="BodyText"/>
        <w:ind w:left="720" w:right="720"/>
        <w:rPr>
          <w:b w:val="0"/>
          <w:sz w:val="24"/>
          <w:szCs w:val="24"/>
        </w:rPr>
      </w:pPr>
      <w:r w:rsidRPr="008B21A6">
        <w:rPr>
          <w:b w:val="0"/>
          <w:sz w:val="24"/>
          <w:szCs w:val="24"/>
        </w:rPr>
        <w:t>The psychologist(s) in the group will provide input in guidance in each round.</w:t>
      </w:r>
      <w:r w:rsidR="009B0139">
        <w:rPr>
          <w:b w:val="0"/>
          <w:sz w:val="24"/>
          <w:szCs w:val="24"/>
        </w:rPr>
        <w:br w:type="page"/>
      </w:r>
    </w:p>
    <w:tbl>
      <w:tblPr>
        <w:tblStyle w:val="GridTable1Light-Accent1"/>
        <w:tblW w:w="0" w:type="auto"/>
        <w:jc w:val="center"/>
        <w:tblLook w:val="04A0" w:firstRow="1" w:lastRow="0" w:firstColumn="1" w:lastColumn="0" w:noHBand="0" w:noVBand="1"/>
      </w:tblPr>
      <w:tblGrid>
        <w:gridCol w:w="1435"/>
        <w:gridCol w:w="7915"/>
      </w:tblGrid>
      <w:tr w:rsidR="009B0139" w14:paraId="57985023" w14:textId="77777777" w:rsidTr="009B0139">
        <w:trPr>
          <w:cnfStyle w:val="100000000000" w:firstRow="1" w:lastRow="0" w:firstColumn="0" w:lastColumn="0" w:oddVBand="0" w:evenVBand="0" w:oddHBand="0"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1435" w:type="dxa"/>
          </w:tcPr>
          <w:p w14:paraId="4D2B101E" w14:textId="77777777" w:rsidR="009B0139" w:rsidRPr="00B021A7" w:rsidRDefault="009B0139" w:rsidP="00647B53">
            <w:pPr>
              <w:jc w:val="center"/>
            </w:pPr>
            <w:r w:rsidRPr="17754B88">
              <w:lastRenderedPageBreak/>
              <w:t>Time</w:t>
            </w:r>
          </w:p>
        </w:tc>
        <w:tc>
          <w:tcPr>
            <w:tcW w:w="7915" w:type="dxa"/>
          </w:tcPr>
          <w:p w14:paraId="08163913" w14:textId="77777777" w:rsidR="009B0139" w:rsidRPr="00B021A7" w:rsidRDefault="009B0139" w:rsidP="00647B53">
            <w:pPr>
              <w:jc w:val="center"/>
              <w:cnfStyle w:val="100000000000" w:firstRow="1" w:lastRow="0" w:firstColumn="0" w:lastColumn="0" w:oddVBand="0" w:evenVBand="0" w:oddHBand="0" w:evenHBand="0" w:firstRowFirstColumn="0" w:firstRowLastColumn="0" w:lastRowFirstColumn="0" w:lastRowLastColumn="0"/>
              <w:rPr>
                <w:i/>
                <w:iCs/>
              </w:rPr>
            </w:pPr>
            <w:r w:rsidRPr="17754B88">
              <w:t>Instructions</w:t>
            </w:r>
            <w:r>
              <w:t xml:space="preserve"> for Each Round</w:t>
            </w:r>
          </w:p>
        </w:tc>
      </w:tr>
      <w:tr w:rsidR="009B0139" w14:paraId="74557194"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9473E70" w14:textId="77777777" w:rsidR="009B0139" w:rsidRDefault="009B0139" w:rsidP="00647B53">
            <w:pPr>
              <w:jc w:val="center"/>
            </w:pPr>
            <w:r w:rsidRPr="62ADF9FD">
              <w:t xml:space="preserve">3 </w:t>
            </w:r>
          </w:p>
          <w:p w14:paraId="0D32FB80" w14:textId="77777777" w:rsidR="009B0139" w:rsidRDefault="009B0139" w:rsidP="00647B53">
            <w:pPr>
              <w:jc w:val="center"/>
            </w:pPr>
            <w:r w:rsidRPr="62ADF9FD">
              <w:t>minutes</w:t>
            </w:r>
          </w:p>
        </w:tc>
        <w:tc>
          <w:tcPr>
            <w:tcW w:w="7915" w:type="dxa"/>
          </w:tcPr>
          <w:p w14:paraId="77E70270"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1: </w:t>
            </w:r>
            <w:r w:rsidRPr="62ADF9FD">
              <w:t>First, we’re going to ask you to think of 1 theological question that interests you, maybe related to, or drawn from, your own work. (This doesn’t need to be the theological question you imagined when you applied for this grant, nor does it need to be related to a future study you are imagining).</w:t>
            </w:r>
          </w:p>
        </w:tc>
      </w:tr>
      <w:tr w:rsidR="009B0139" w14:paraId="66A382E6"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CF33461" w14:textId="77777777" w:rsidR="009B0139" w:rsidRDefault="009B0139" w:rsidP="00647B53">
            <w:pPr>
              <w:jc w:val="center"/>
            </w:pPr>
            <w:r w:rsidRPr="5873E4C2">
              <w:t>10 minutes</w:t>
            </w:r>
          </w:p>
        </w:tc>
        <w:tc>
          <w:tcPr>
            <w:tcW w:w="7915" w:type="dxa"/>
          </w:tcPr>
          <w:p w14:paraId="692D1938"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2: </w:t>
            </w:r>
            <w:r w:rsidRPr="5873E4C2">
              <w:t xml:space="preserve">Your job now is to pretend that you are Reviewer 2. Try to poke holes in the ideas you’ve been discussing. </w:t>
            </w:r>
          </w:p>
          <w:p w14:paraId="022D6B17" w14:textId="77777777" w:rsidR="009B0139" w:rsidRPr="00F30FEA" w:rsidRDefault="009B0139" w:rsidP="00647B53">
            <w:pPr>
              <w:cnfStyle w:val="000000000000" w:firstRow="0" w:lastRow="0" w:firstColumn="0" w:lastColumn="0" w:oddVBand="0" w:evenVBand="0" w:oddHBand="0" w:evenHBand="0" w:firstRowFirstColumn="0" w:firstRowLastColumn="0" w:lastRowFirstColumn="0" w:lastRowLastColumn="0"/>
              <w:rPr>
                <w:sz w:val="16"/>
                <w:szCs w:val="16"/>
              </w:rPr>
            </w:pPr>
          </w:p>
          <w:p w14:paraId="2371FA7E"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rsidRPr="5873E4C2">
              <w:t>First, let’s start with measurement. What kinds of measures would these studies need and how could you verify their reliability and validity?</w:t>
            </w:r>
          </w:p>
        </w:tc>
      </w:tr>
      <w:tr w:rsidR="009B0139" w14:paraId="557752C4"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29E19B35" w14:textId="77777777" w:rsidR="009B0139" w:rsidRDefault="009B0139" w:rsidP="00647B53">
            <w:pPr>
              <w:jc w:val="center"/>
            </w:pPr>
            <w:r w:rsidRPr="62ADF9FD">
              <w:t xml:space="preserve">7 </w:t>
            </w:r>
          </w:p>
          <w:p w14:paraId="4F0BF813" w14:textId="77777777" w:rsidR="009B0139" w:rsidRDefault="009B0139" w:rsidP="00647B53">
            <w:pPr>
              <w:jc w:val="center"/>
            </w:pPr>
            <w:r w:rsidRPr="62ADF9FD">
              <w:t>minutes</w:t>
            </w:r>
          </w:p>
        </w:tc>
        <w:tc>
          <w:tcPr>
            <w:tcW w:w="7915" w:type="dxa"/>
          </w:tcPr>
          <w:p w14:paraId="1938D71B"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3: </w:t>
            </w:r>
            <w:r w:rsidRPr="17754B88">
              <w:t>Now, we’d like you to consider whether and how the methods of psychological science could be used to gain insight into these questions.</w:t>
            </w:r>
          </w:p>
          <w:p w14:paraId="34A0F75C" w14:textId="77777777" w:rsidR="009B0139" w:rsidRPr="00F30FEA" w:rsidRDefault="009B0139" w:rsidP="00647B53">
            <w:pPr>
              <w:cnfStyle w:val="000000000000" w:firstRow="0" w:lastRow="0" w:firstColumn="0" w:lastColumn="0" w:oddVBand="0" w:evenVBand="0" w:oddHBand="0" w:evenHBand="0" w:firstRowFirstColumn="0" w:firstRowLastColumn="0" w:lastRowFirstColumn="0" w:lastRowLastColumn="0"/>
              <w:rPr>
                <w:sz w:val="16"/>
                <w:szCs w:val="16"/>
              </w:rPr>
            </w:pPr>
          </w:p>
          <w:p w14:paraId="1E3E4204"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rsidRPr="5873E4C2">
              <w:t>What kinds of data might you collect? What kinds of experiments or observational studies could you design to help answer these questions? Of course, the idea is not that scientific methods will directly answer theological questions. The idea is that they can provide insights that indirectly help us to answer them. (See below for an example.)</w:t>
            </w:r>
          </w:p>
        </w:tc>
      </w:tr>
      <w:tr w:rsidR="009B0139" w14:paraId="582F0E49"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5DAF15B3" w14:textId="77777777" w:rsidR="009B0139" w:rsidRDefault="009B0139" w:rsidP="00647B53">
            <w:pPr>
              <w:jc w:val="center"/>
            </w:pPr>
            <w:r w:rsidRPr="62ADF9FD">
              <w:t>5 minutes</w:t>
            </w:r>
          </w:p>
        </w:tc>
        <w:tc>
          <w:tcPr>
            <w:tcW w:w="7915" w:type="dxa"/>
          </w:tcPr>
          <w:p w14:paraId="20E04E78"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4: </w:t>
            </w:r>
            <w:r w:rsidRPr="17754B88">
              <w:t>Now let’s pivot to internal validity. What would you need to do to make sure that these studies actually establish what they aim to establish? If there is some key thing that they seek to estimate, how can we be sure that the estimate is accurate? If there is some effect that they seek to demonstrate, how can we be sure that we’ve observed it? Etc.</w:t>
            </w:r>
          </w:p>
        </w:tc>
      </w:tr>
      <w:tr w:rsidR="009B0139" w14:paraId="668EEDE4"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2043E54E" w14:textId="77777777" w:rsidR="009B0139" w:rsidRDefault="009B0139" w:rsidP="00647B53">
            <w:pPr>
              <w:jc w:val="center"/>
            </w:pPr>
            <w:r w:rsidRPr="62ADF9FD">
              <w:t>5 minutes</w:t>
            </w:r>
          </w:p>
        </w:tc>
        <w:tc>
          <w:tcPr>
            <w:tcW w:w="7915" w:type="dxa"/>
          </w:tcPr>
          <w:p w14:paraId="67C0B28E"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5: </w:t>
            </w:r>
            <w:r w:rsidRPr="17754B88">
              <w:t>Now, consider external validity. Supposing that the study really does show what it aims to, how generalizable are the results across person, place, and time? What populations would you hope to make claims about? What could you do to ensure that the studies enable such generalizations?</w:t>
            </w:r>
          </w:p>
        </w:tc>
      </w:tr>
      <w:tr w:rsidR="009B0139" w14:paraId="19DB7A01" w14:textId="77777777" w:rsidTr="009B0139">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14492AC8" w14:textId="77777777" w:rsidR="009B0139" w:rsidRDefault="009B0139" w:rsidP="00647B53">
            <w:pPr>
              <w:jc w:val="center"/>
            </w:pPr>
            <w:r w:rsidRPr="62ADF9FD">
              <w:t>15 minutes</w:t>
            </w:r>
          </w:p>
        </w:tc>
        <w:tc>
          <w:tcPr>
            <w:tcW w:w="7915" w:type="dxa"/>
          </w:tcPr>
          <w:p w14:paraId="55FB0429" w14:textId="77777777" w:rsidR="009B0139" w:rsidRDefault="009B0139" w:rsidP="00647B53">
            <w:pPr>
              <w:cnfStyle w:val="000000000000" w:firstRow="0" w:lastRow="0" w:firstColumn="0" w:lastColumn="0" w:oddVBand="0" w:evenVBand="0" w:oddHBand="0" w:evenHBand="0" w:firstRowFirstColumn="0" w:firstRowLastColumn="0" w:lastRowFirstColumn="0" w:lastRowLastColumn="0"/>
            </w:pPr>
            <w:r>
              <w:t xml:space="preserve">STEP 6: Have the chosen </w:t>
            </w:r>
            <w:r w:rsidRPr="62ADF9FD">
              <w:t>speaker for your group</w:t>
            </w:r>
            <w:r>
              <w:t xml:space="preserve"> this round ready to present</w:t>
            </w:r>
            <w:r w:rsidRPr="62ADF9FD">
              <w:t>. We will have a spokesperson describe the presenter’s theological question; the kind of empirical data that would be informative when answering that question; how to measure the key constructs; how to investigate in an internally valid way; and how one could then generalize from the findings.</w:t>
            </w:r>
          </w:p>
        </w:tc>
      </w:tr>
    </w:tbl>
    <w:p w14:paraId="2DFBA26A" w14:textId="2AE0F3D3" w:rsidR="009F333D" w:rsidRDefault="009F333D" w:rsidP="007A0A34">
      <w:pPr>
        <w:pStyle w:val="BodyText"/>
        <w:ind w:left="720" w:right="720"/>
        <w:rPr>
          <w:b w:val="0"/>
          <w:sz w:val="24"/>
          <w:szCs w:val="24"/>
        </w:rPr>
      </w:pPr>
    </w:p>
    <w:p w14:paraId="12F6AD83" w14:textId="77777777" w:rsidR="009F333D" w:rsidRDefault="009F333D">
      <w:pPr>
        <w:rPr>
          <w:bCs/>
          <w:sz w:val="24"/>
          <w:szCs w:val="24"/>
        </w:rPr>
      </w:pPr>
      <w:r>
        <w:rPr>
          <w:b/>
          <w:sz w:val="24"/>
          <w:szCs w:val="24"/>
        </w:rPr>
        <w:br w:type="page"/>
      </w:r>
    </w:p>
    <w:p w14:paraId="1EA8231A" w14:textId="5A507B51" w:rsidR="009F333D" w:rsidRDefault="009F333D" w:rsidP="009F333D">
      <w:pPr>
        <w:pStyle w:val="BodyText"/>
        <w:ind w:left="720" w:right="720"/>
        <w:rPr>
          <w:bCs w:val="0"/>
          <w:sz w:val="24"/>
          <w:szCs w:val="24"/>
        </w:rPr>
      </w:pPr>
      <w:r>
        <w:rPr>
          <w:bCs w:val="0"/>
          <w:sz w:val="24"/>
          <w:szCs w:val="24"/>
        </w:rPr>
        <w:lastRenderedPageBreak/>
        <w:t>Example for attachment to pre-workshop instructions:</w:t>
      </w:r>
    </w:p>
    <w:p w14:paraId="63B7D661" w14:textId="77777777" w:rsidR="009F333D" w:rsidRDefault="009F333D" w:rsidP="009F333D">
      <w:pPr>
        <w:pStyle w:val="BodyText"/>
        <w:ind w:left="720" w:right="720"/>
        <w:rPr>
          <w:b w:val="0"/>
          <w:sz w:val="24"/>
          <w:szCs w:val="24"/>
        </w:rPr>
      </w:pPr>
    </w:p>
    <w:p w14:paraId="6F4A504D" w14:textId="0938D108" w:rsidR="009F333D" w:rsidRPr="009F333D" w:rsidRDefault="009F333D" w:rsidP="009F333D">
      <w:pPr>
        <w:pStyle w:val="BodyText"/>
        <w:ind w:left="720" w:right="720"/>
        <w:rPr>
          <w:b w:val="0"/>
          <w:sz w:val="24"/>
          <w:szCs w:val="24"/>
        </w:rPr>
      </w:pPr>
      <w:r w:rsidRPr="009F333D">
        <w:rPr>
          <w:b w:val="0"/>
          <w:sz w:val="24"/>
          <w:szCs w:val="24"/>
        </w:rPr>
        <w:t>A.</w:t>
      </w:r>
      <w:r w:rsidRPr="009F333D">
        <w:rPr>
          <w:b w:val="0"/>
          <w:sz w:val="24"/>
          <w:szCs w:val="24"/>
        </w:rPr>
        <w:tab/>
        <w:t>TRANSLATING A THEOLOGICAL QUESTION</w:t>
      </w:r>
    </w:p>
    <w:p w14:paraId="1B099732" w14:textId="0A515C7C" w:rsidR="009F333D" w:rsidRDefault="009F333D" w:rsidP="001C34B2">
      <w:pPr>
        <w:pStyle w:val="BodyText"/>
        <w:ind w:left="720" w:right="720" w:firstLine="720"/>
        <w:rPr>
          <w:b w:val="0"/>
          <w:sz w:val="24"/>
          <w:szCs w:val="24"/>
        </w:rPr>
      </w:pPr>
      <w:r w:rsidRPr="009F333D">
        <w:rPr>
          <w:b w:val="0"/>
          <w:sz w:val="24"/>
          <w:szCs w:val="24"/>
        </w:rPr>
        <w:t>One question I am wrestling with in my research is whether patience is a universal virtue. Virtues on the framework I use are defined partly by their ability to promote human flourishing. If possessing patience can undermine flourishing for certain groups of people, should we think of it as a moral virtue?</w:t>
      </w:r>
    </w:p>
    <w:p w14:paraId="3930ACE2" w14:textId="77777777" w:rsidR="001C34B2" w:rsidRDefault="009F333D" w:rsidP="001C34B2">
      <w:pPr>
        <w:pStyle w:val="BodyText"/>
        <w:ind w:left="720" w:right="720" w:firstLine="720"/>
        <w:rPr>
          <w:b w:val="0"/>
          <w:sz w:val="24"/>
          <w:szCs w:val="24"/>
        </w:rPr>
      </w:pPr>
      <w:r w:rsidRPr="009F333D">
        <w:rPr>
          <w:b w:val="0"/>
          <w:sz w:val="24"/>
          <w:szCs w:val="24"/>
        </w:rPr>
        <w:t xml:space="preserve">While empirical research cannot settle this question, it could unsettle confidence that patience is a virtue. Do people who exhibit patience in difficult circumstances experience better wellbeing outcomes than those who do not? </w:t>
      </w:r>
    </w:p>
    <w:p w14:paraId="1C857D40" w14:textId="046887DC" w:rsidR="009F333D" w:rsidRPr="009F333D" w:rsidRDefault="009F333D" w:rsidP="001C34B2">
      <w:pPr>
        <w:pStyle w:val="BodyText"/>
        <w:ind w:left="720" w:right="720" w:firstLine="720"/>
        <w:rPr>
          <w:b w:val="0"/>
          <w:sz w:val="24"/>
          <w:szCs w:val="24"/>
        </w:rPr>
      </w:pPr>
      <w:r w:rsidRPr="009F333D">
        <w:rPr>
          <w:b w:val="0"/>
          <w:sz w:val="24"/>
          <w:szCs w:val="24"/>
        </w:rPr>
        <w:t xml:space="preserve">Perhaps an easier first step would be to find out what most people believe about the connection between virtues and flourishing. Do people think patience is a less desirable or admirable trait if it leads to poor outcomes?  </w:t>
      </w:r>
    </w:p>
    <w:p w14:paraId="4822CD34" w14:textId="77777777" w:rsidR="009F333D" w:rsidRPr="009F333D" w:rsidRDefault="009F333D" w:rsidP="009F333D">
      <w:pPr>
        <w:pStyle w:val="BodyText"/>
        <w:ind w:left="720" w:right="720"/>
        <w:rPr>
          <w:b w:val="0"/>
          <w:sz w:val="24"/>
          <w:szCs w:val="24"/>
        </w:rPr>
      </w:pPr>
    </w:p>
    <w:p w14:paraId="7A270C45" w14:textId="77777777" w:rsidR="009F333D" w:rsidRPr="009F333D" w:rsidRDefault="009F333D" w:rsidP="009F333D">
      <w:pPr>
        <w:pStyle w:val="BodyText"/>
        <w:ind w:left="720" w:right="720"/>
        <w:rPr>
          <w:b w:val="0"/>
          <w:sz w:val="24"/>
          <w:szCs w:val="24"/>
        </w:rPr>
      </w:pPr>
      <w:r w:rsidRPr="009F333D">
        <w:rPr>
          <w:b w:val="0"/>
          <w:sz w:val="24"/>
          <w:szCs w:val="24"/>
        </w:rPr>
        <w:t>B.</w:t>
      </w:r>
      <w:r w:rsidRPr="009F333D">
        <w:rPr>
          <w:b w:val="0"/>
          <w:sz w:val="24"/>
          <w:szCs w:val="24"/>
        </w:rPr>
        <w:tab/>
        <w:t>IDEAS ABOUT MEASUREMENT</w:t>
      </w:r>
    </w:p>
    <w:p w14:paraId="0CD9C8E2" w14:textId="1C20B8DC" w:rsidR="009F333D" w:rsidRPr="009F333D" w:rsidRDefault="009F333D" w:rsidP="001C34B2">
      <w:pPr>
        <w:pStyle w:val="BodyText"/>
        <w:ind w:left="720" w:right="720" w:firstLine="720"/>
        <w:rPr>
          <w:b w:val="0"/>
          <w:sz w:val="24"/>
          <w:szCs w:val="24"/>
        </w:rPr>
      </w:pPr>
      <w:r w:rsidRPr="009F333D">
        <w:rPr>
          <w:b w:val="0"/>
          <w:sz w:val="24"/>
          <w:szCs w:val="24"/>
        </w:rPr>
        <w:t xml:space="preserve">One kind of measure of whether someone has trait patience is a self-report measure: </w:t>
      </w:r>
    </w:p>
    <w:p w14:paraId="19FC3648" w14:textId="77777777" w:rsidR="009F333D" w:rsidRPr="009F333D" w:rsidRDefault="009F333D" w:rsidP="009F333D">
      <w:pPr>
        <w:pStyle w:val="BodyText"/>
        <w:ind w:left="720" w:right="720"/>
        <w:rPr>
          <w:b w:val="0"/>
          <w:sz w:val="24"/>
          <w:szCs w:val="24"/>
        </w:rPr>
      </w:pPr>
      <w:r w:rsidRPr="009F333D">
        <w:rPr>
          <w:b w:val="0"/>
          <w:sz w:val="24"/>
          <w:szCs w:val="24"/>
        </w:rPr>
        <w:t>The Patience Scale-10/ PS-10 (</w:t>
      </w:r>
      <w:proofErr w:type="spellStart"/>
      <w:r w:rsidRPr="009F333D">
        <w:rPr>
          <w:b w:val="0"/>
          <w:sz w:val="24"/>
          <w:szCs w:val="24"/>
        </w:rPr>
        <w:t>Schnitker</w:t>
      </w:r>
      <w:proofErr w:type="spellEnd"/>
      <w:r w:rsidRPr="009F333D">
        <w:rPr>
          <w:b w:val="0"/>
          <w:sz w:val="24"/>
          <w:szCs w:val="24"/>
        </w:rPr>
        <w:t xml:space="preserve"> and Emmons 2007); items include</w:t>
      </w:r>
    </w:p>
    <w:p w14:paraId="7BBB3A20" w14:textId="4869C88B" w:rsidR="009F333D" w:rsidRPr="009F333D" w:rsidRDefault="009F333D" w:rsidP="001C34B2">
      <w:pPr>
        <w:pStyle w:val="BodyText"/>
        <w:numPr>
          <w:ilvl w:val="0"/>
          <w:numId w:val="15"/>
        </w:numPr>
        <w:ind w:right="720"/>
        <w:rPr>
          <w:b w:val="0"/>
          <w:sz w:val="24"/>
          <w:szCs w:val="24"/>
        </w:rPr>
      </w:pPr>
      <w:r w:rsidRPr="009F333D">
        <w:rPr>
          <w:b w:val="0"/>
          <w:sz w:val="24"/>
          <w:szCs w:val="24"/>
        </w:rPr>
        <w:t>Most people would say I am a patient person</w:t>
      </w:r>
    </w:p>
    <w:p w14:paraId="58B1D2E3" w14:textId="23F3BAFE" w:rsidR="009F333D" w:rsidRPr="009F333D" w:rsidRDefault="009F333D" w:rsidP="001C34B2">
      <w:pPr>
        <w:pStyle w:val="BodyText"/>
        <w:numPr>
          <w:ilvl w:val="0"/>
          <w:numId w:val="15"/>
        </w:numPr>
        <w:ind w:right="720"/>
        <w:rPr>
          <w:b w:val="0"/>
          <w:sz w:val="24"/>
          <w:szCs w:val="24"/>
        </w:rPr>
      </w:pPr>
      <w:r w:rsidRPr="009F333D">
        <w:rPr>
          <w:b w:val="0"/>
          <w:sz w:val="24"/>
          <w:szCs w:val="24"/>
        </w:rPr>
        <w:t>Waiting in lines does not bother me</w:t>
      </w:r>
    </w:p>
    <w:p w14:paraId="0B47B82A" w14:textId="7AC7D940" w:rsidR="009F333D" w:rsidRPr="001C34B2" w:rsidRDefault="009F333D" w:rsidP="001C34B2">
      <w:pPr>
        <w:pStyle w:val="BodyText"/>
        <w:numPr>
          <w:ilvl w:val="0"/>
          <w:numId w:val="15"/>
        </w:numPr>
        <w:ind w:right="720"/>
        <w:rPr>
          <w:b w:val="0"/>
          <w:sz w:val="24"/>
          <w:szCs w:val="24"/>
        </w:rPr>
      </w:pPr>
      <w:r w:rsidRPr="009F333D">
        <w:rPr>
          <w:b w:val="0"/>
          <w:sz w:val="24"/>
          <w:szCs w:val="24"/>
        </w:rPr>
        <w:t>I believe that when it comes to getting along with others, patience is an important factor</w:t>
      </w:r>
    </w:p>
    <w:p w14:paraId="5970DD07" w14:textId="77777777" w:rsidR="009F333D" w:rsidRPr="009F333D" w:rsidRDefault="009F333D" w:rsidP="009F333D">
      <w:pPr>
        <w:pStyle w:val="BodyText"/>
        <w:ind w:left="720" w:right="720"/>
        <w:rPr>
          <w:b w:val="0"/>
          <w:sz w:val="24"/>
          <w:szCs w:val="24"/>
        </w:rPr>
      </w:pPr>
      <w:r w:rsidRPr="009F333D">
        <w:rPr>
          <w:b w:val="0"/>
          <w:sz w:val="24"/>
          <w:szCs w:val="24"/>
        </w:rPr>
        <w:t>3-Factor Patience Scale (</w:t>
      </w:r>
      <w:proofErr w:type="spellStart"/>
      <w:r w:rsidRPr="009F333D">
        <w:rPr>
          <w:b w:val="0"/>
          <w:sz w:val="24"/>
          <w:szCs w:val="24"/>
        </w:rPr>
        <w:t>Schnitker</w:t>
      </w:r>
      <w:proofErr w:type="spellEnd"/>
      <w:r w:rsidRPr="009F333D">
        <w:rPr>
          <w:b w:val="0"/>
          <w:sz w:val="24"/>
          <w:szCs w:val="24"/>
        </w:rPr>
        <w:t xml:space="preserve"> 2012); items include</w:t>
      </w:r>
    </w:p>
    <w:p w14:paraId="59DC311B" w14:textId="2EE26006" w:rsidR="009F333D" w:rsidRPr="009F333D" w:rsidRDefault="009F333D" w:rsidP="001C34B2">
      <w:pPr>
        <w:pStyle w:val="BodyText"/>
        <w:numPr>
          <w:ilvl w:val="0"/>
          <w:numId w:val="16"/>
        </w:numPr>
        <w:ind w:right="720"/>
        <w:rPr>
          <w:b w:val="0"/>
          <w:sz w:val="24"/>
          <w:szCs w:val="24"/>
        </w:rPr>
      </w:pPr>
      <w:r w:rsidRPr="009F333D">
        <w:rPr>
          <w:b w:val="0"/>
          <w:sz w:val="24"/>
          <w:szCs w:val="24"/>
        </w:rPr>
        <w:t>In general, waiting in lines does not bother me</w:t>
      </w:r>
    </w:p>
    <w:p w14:paraId="6F54B14C" w14:textId="7E948D56" w:rsidR="009F333D" w:rsidRPr="009F333D" w:rsidRDefault="001C34B2" w:rsidP="001C34B2">
      <w:pPr>
        <w:pStyle w:val="BodyText"/>
        <w:numPr>
          <w:ilvl w:val="0"/>
          <w:numId w:val="16"/>
        </w:numPr>
        <w:ind w:right="720"/>
        <w:rPr>
          <w:b w:val="0"/>
          <w:sz w:val="24"/>
          <w:szCs w:val="24"/>
        </w:rPr>
      </w:pPr>
      <w:r>
        <w:rPr>
          <w:b w:val="0"/>
          <w:sz w:val="24"/>
          <w:szCs w:val="24"/>
        </w:rPr>
        <w:t>I</w:t>
      </w:r>
      <w:r w:rsidR="009F333D" w:rsidRPr="009F333D">
        <w:rPr>
          <w:b w:val="0"/>
          <w:sz w:val="24"/>
          <w:szCs w:val="24"/>
        </w:rPr>
        <w:t xml:space="preserve"> am able to wait out tough times</w:t>
      </w:r>
    </w:p>
    <w:p w14:paraId="0E1FED2E" w14:textId="2CA18170" w:rsidR="009F333D" w:rsidRPr="001C34B2" w:rsidRDefault="009F333D" w:rsidP="001C34B2">
      <w:pPr>
        <w:pStyle w:val="BodyText"/>
        <w:numPr>
          <w:ilvl w:val="0"/>
          <w:numId w:val="16"/>
        </w:numPr>
        <w:ind w:right="720"/>
        <w:rPr>
          <w:b w:val="0"/>
          <w:sz w:val="24"/>
          <w:szCs w:val="24"/>
        </w:rPr>
      </w:pPr>
      <w:r w:rsidRPr="009F333D">
        <w:rPr>
          <w:b w:val="0"/>
          <w:sz w:val="24"/>
          <w:szCs w:val="24"/>
        </w:rPr>
        <w:t>I am patient with other people</w:t>
      </w:r>
    </w:p>
    <w:p w14:paraId="79DAC530" w14:textId="77777777" w:rsidR="009F333D" w:rsidRPr="009F333D" w:rsidRDefault="009F333D" w:rsidP="009F333D">
      <w:pPr>
        <w:pStyle w:val="BodyText"/>
        <w:ind w:left="720" w:right="720"/>
        <w:rPr>
          <w:b w:val="0"/>
          <w:sz w:val="24"/>
          <w:szCs w:val="24"/>
        </w:rPr>
      </w:pPr>
      <w:r w:rsidRPr="009F333D">
        <w:rPr>
          <w:b w:val="0"/>
          <w:sz w:val="24"/>
          <w:szCs w:val="24"/>
        </w:rPr>
        <w:t>Other valuable inputs could be self-controlled behavior and emotion regulation:</w:t>
      </w:r>
    </w:p>
    <w:p w14:paraId="58CBCD94" w14:textId="77777777" w:rsidR="009F333D" w:rsidRPr="009F333D" w:rsidRDefault="009F333D" w:rsidP="009F333D">
      <w:pPr>
        <w:pStyle w:val="BodyText"/>
        <w:ind w:left="720" w:right="720"/>
        <w:rPr>
          <w:b w:val="0"/>
          <w:sz w:val="24"/>
          <w:szCs w:val="24"/>
        </w:rPr>
      </w:pPr>
      <w:r w:rsidRPr="009F333D">
        <w:rPr>
          <w:b w:val="0"/>
          <w:sz w:val="24"/>
          <w:szCs w:val="24"/>
        </w:rPr>
        <w:t>Brief Self-Control Scale (Tangney et al.2004) and Emotion Regulation Scale (ERQ; Gross &amp; John, 2003), with items like:</w:t>
      </w:r>
    </w:p>
    <w:p w14:paraId="1D9A8C72" w14:textId="5A8965AF" w:rsidR="009F333D" w:rsidRPr="009F333D" w:rsidRDefault="009F333D" w:rsidP="001C34B2">
      <w:pPr>
        <w:pStyle w:val="BodyText"/>
        <w:numPr>
          <w:ilvl w:val="0"/>
          <w:numId w:val="17"/>
        </w:numPr>
        <w:ind w:right="720"/>
        <w:rPr>
          <w:b w:val="0"/>
          <w:sz w:val="24"/>
          <w:szCs w:val="24"/>
        </w:rPr>
      </w:pPr>
      <w:r w:rsidRPr="009F333D">
        <w:rPr>
          <w:b w:val="0"/>
          <w:sz w:val="24"/>
          <w:szCs w:val="24"/>
        </w:rPr>
        <w:t>I control my emotions by changing the way I think about the situation I’m in (cognitive reappraisal)</w:t>
      </w:r>
    </w:p>
    <w:p w14:paraId="2F30504D" w14:textId="526EAE87" w:rsidR="009F333D" w:rsidRPr="001C34B2" w:rsidRDefault="009F333D" w:rsidP="001C34B2">
      <w:pPr>
        <w:pStyle w:val="BodyText"/>
        <w:numPr>
          <w:ilvl w:val="0"/>
          <w:numId w:val="17"/>
        </w:numPr>
        <w:ind w:right="720"/>
        <w:rPr>
          <w:b w:val="0"/>
          <w:sz w:val="24"/>
          <w:szCs w:val="24"/>
        </w:rPr>
      </w:pPr>
      <w:r w:rsidRPr="009F333D">
        <w:rPr>
          <w:b w:val="0"/>
          <w:sz w:val="24"/>
          <w:szCs w:val="24"/>
        </w:rPr>
        <w:t>I keep my emotions to myself (emotion suppression)</w:t>
      </w:r>
    </w:p>
    <w:p w14:paraId="6B8556AA" w14:textId="77777777" w:rsidR="009F333D" w:rsidRPr="009F333D" w:rsidRDefault="009F333D" w:rsidP="009F333D">
      <w:pPr>
        <w:pStyle w:val="BodyText"/>
        <w:ind w:left="720" w:right="720"/>
        <w:rPr>
          <w:b w:val="0"/>
          <w:sz w:val="24"/>
          <w:szCs w:val="24"/>
        </w:rPr>
      </w:pPr>
      <w:r w:rsidRPr="009F333D">
        <w:rPr>
          <w:b w:val="0"/>
          <w:sz w:val="24"/>
          <w:szCs w:val="24"/>
        </w:rPr>
        <w:t>State Patience (Sweeny 2023); items following scenario include</w:t>
      </w:r>
    </w:p>
    <w:p w14:paraId="755A968A" w14:textId="29B1F436" w:rsidR="009F333D" w:rsidRPr="009F333D" w:rsidRDefault="009F333D" w:rsidP="001C34B2">
      <w:pPr>
        <w:pStyle w:val="BodyText"/>
        <w:numPr>
          <w:ilvl w:val="0"/>
          <w:numId w:val="18"/>
        </w:numPr>
        <w:ind w:right="720"/>
        <w:rPr>
          <w:b w:val="0"/>
          <w:sz w:val="24"/>
          <w:szCs w:val="24"/>
        </w:rPr>
      </w:pPr>
      <w:r w:rsidRPr="009F333D">
        <w:rPr>
          <w:b w:val="0"/>
          <w:sz w:val="24"/>
          <w:szCs w:val="24"/>
        </w:rPr>
        <w:t>reframe the situation to see it in a more positive light</w:t>
      </w:r>
    </w:p>
    <w:p w14:paraId="2F4E23CB" w14:textId="3226B72F" w:rsidR="009F333D" w:rsidRPr="009F333D" w:rsidRDefault="009F333D" w:rsidP="001C34B2">
      <w:pPr>
        <w:pStyle w:val="BodyText"/>
        <w:numPr>
          <w:ilvl w:val="0"/>
          <w:numId w:val="18"/>
        </w:numPr>
        <w:ind w:right="720"/>
        <w:rPr>
          <w:b w:val="0"/>
          <w:sz w:val="24"/>
          <w:szCs w:val="24"/>
        </w:rPr>
      </w:pPr>
      <w:r w:rsidRPr="009F333D">
        <w:rPr>
          <w:b w:val="0"/>
          <w:sz w:val="24"/>
          <w:szCs w:val="24"/>
        </w:rPr>
        <w:t>distract yourself from thinking about or paying attention to the situation</w:t>
      </w:r>
    </w:p>
    <w:p w14:paraId="63BFFFBB" w14:textId="62CB30CD" w:rsidR="009F333D" w:rsidRPr="009F333D" w:rsidRDefault="009F333D" w:rsidP="001C34B2">
      <w:pPr>
        <w:pStyle w:val="BodyText"/>
        <w:numPr>
          <w:ilvl w:val="0"/>
          <w:numId w:val="18"/>
        </w:numPr>
        <w:ind w:right="720"/>
        <w:rPr>
          <w:b w:val="0"/>
          <w:sz w:val="24"/>
          <w:szCs w:val="24"/>
        </w:rPr>
      </w:pPr>
      <w:r w:rsidRPr="009F333D">
        <w:rPr>
          <w:b w:val="0"/>
          <w:sz w:val="24"/>
          <w:szCs w:val="24"/>
        </w:rPr>
        <w:t>suppress feelings or thoughts about the situation</w:t>
      </w:r>
    </w:p>
    <w:p w14:paraId="57C292BB" w14:textId="56DEF9BB" w:rsidR="009F333D" w:rsidRPr="009F333D" w:rsidRDefault="009F333D" w:rsidP="001C34B2">
      <w:pPr>
        <w:pStyle w:val="BodyText"/>
        <w:numPr>
          <w:ilvl w:val="0"/>
          <w:numId w:val="18"/>
        </w:numPr>
        <w:ind w:right="720"/>
        <w:rPr>
          <w:b w:val="0"/>
          <w:sz w:val="24"/>
          <w:szCs w:val="24"/>
        </w:rPr>
      </w:pPr>
      <w:r w:rsidRPr="009F333D">
        <w:rPr>
          <w:b w:val="0"/>
          <w:sz w:val="24"/>
          <w:szCs w:val="24"/>
        </w:rPr>
        <w:t>suppress physical reactions to the situation</w:t>
      </w:r>
    </w:p>
    <w:p w14:paraId="5E83FC0E" w14:textId="270C1EAF" w:rsidR="009F333D" w:rsidRPr="009F333D" w:rsidRDefault="009F333D" w:rsidP="001C34B2">
      <w:pPr>
        <w:pStyle w:val="BodyText"/>
        <w:numPr>
          <w:ilvl w:val="0"/>
          <w:numId w:val="18"/>
        </w:numPr>
        <w:ind w:right="720"/>
        <w:rPr>
          <w:b w:val="0"/>
          <w:sz w:val="24"/>
          <w:szCs w:val="24"/>
        </w:rPr>
      </w:pPr>
      <w:r w:rsidRPr="009F333D">
        <w:rPr>
          <w:b w:val="0"/>
          <w:sz w:val="24"/>
          <w:szCs w:val="24"/>
        </w:rPr>
        <w:t>suppress rude or impatient comments about the situation</w:t>
      </w:r>
    </w:p>
    <w:p w14:paraId="0869830D" w14:textId="41B32A37" w:rsidR="009F333D" w:rsidRPr="009F333D" w:rsidRDefault="009F333D" w:rsidP="001C34B2">
      <w:pPr>
        <w:pStyle w:val="BodyText"/>
        <w:numPr>
          <w:ilvl w:val="0"/>
          <w:numId w:val="18"/>
        </w:numPr>
        <w:ind w:right="720"/>
        <w:rPr>
          <w:b w:val="0"/>
          <w:sz w:val="24"/>
          <w:szCs w:val="24"/>
        </w:rPr>
      </w:pPr>
      <w:r w:rsidRPr="009F333D">
        <w:rPr>
          <w:b w:val="0"/>
          <w:sz w:val="24"/>
          <w:szCs w:val="24"/>
        </w:rPr>
        <w:t>remain calm</w:t>
      </w:r>
    </w:p>
    <w:p w14:paraId="52D534A8" w14:textId="440D690C" w:rsidR="009F333D" w:rsidRPr="009F333D" w:rsidRDefault="009F333D" w:rsidP="001C34B2">
      <w:pPr>
        <w:pStyle w:val="BodyText"/>
        <w:numPr>
          <w:ilvl w:val="0"/>
          <w:numId w:val="18"/>
        </w:numPr>
        <w:ind w:right="720"/>
        <w:rPr>
          <w:b w:val="0"/>
          <w:sz w:val="24"/>
          <w:szCs w:val="24"/>
        </w:rPr>
      </w:pPr>
      <w:r w:rsidRPr="009F333D">
        <w:rPr>
          <w:b w:val="0"/>
          <w:sz w:val="24"/>
          <w:szCs w:val="24"/>
        </w:rPr>
        <w:t>take deep breaths</w:t>
      </w:r>
    </w:p>
    <w:p w14:paraId="5851EDF1" w14:textId="77777777" w:rsidR="009F333D" w:rsidRPr="009F333D" w:rsidRDefault="009F333D" w:rsidP="009F333D">
      <w:pPr>
        <w:pStyle w:val="BodyText"/>
        <w:ind w:left="720" w:right="720"/>
        <w:rPr>
          <w:b w:val="0"/>
          <w:sz w:val="24"/>
          <w:szCs w:val="24"/>
        </w:rPr>
      </w:pPr>
    </w:p>
    <w:p w14:paraId="5A221961" w14:textId="77777777" w:rsidR="009F333D" w:rsidRPr="009F333D" w:rsidRDefault="009F333D" w:rsidP="009F333D">
      <w:pPr>
        <w:pStyle w:val="BodyText"/>
        <w:ind w:left="720" w:right="720"/>
        <w:rPr>
          <w:b w:val="0"/>
          <w:sz w:val="24"/>
          <w:szCs w:val="24"/>
        </w:rPr>
      </w:pPr>
      <w:r w:rsidRPr="009F333D">
        <w:rPr>
          <w:b w:val="0"/>
          <w:sz w:val="24"/>
          <w:szCs w:val="24"/>
        </w:rPr>
        <w:t>Some of the well-being outcomes I would think could be undermined by patient behaviors are captured in two subscales of the BBC Well-being Scale: Psychological wellbeing and Relationships.</w:t>
      </w:r>
    </w:p>
    <w:p w14:paraId="204AE245" w14:textId="77777777" w:rsidR="009F333D" w:rsidRDefault="009F333D" w:rsidP="001C34B2">
      <w:pPr>
        <w:pStyle w:val="BodyText"/>
        <w:ind w:right="720"/>
        <w:rPr>
          <w:b w:val="0"/>
          <w:sz w:val="24"/>
          <w:szCs w:val="24"/>
        </w:rPr>
      </w:pPr>
    </w:p>
    <w:p w14:paraId="21288A89" w14:textId="77777777" w:rsidR="001C34B2" w:rsidRPr="009F333D" w:rsidRDefault="001C34B2" w:rsidP="001C34B2">
      <w:pPr>
        <w:pStyle w:val="BodyText"/>
        <w:ind w:right="720"/>
        <w:rPr>
          <w:b w:val="0"/>
          <w:sz w:val="24"/>
          <w:szCs w:val="24"/>
        </w:rPr>
      </w:pPr>
    </w:p>
    <w:p w14:paraId="73D745E2" w14:textId="77777777" w:rsidR="009F333D" w:rsidRPr="009F333D" w:rsidRDefault="009F333D" w:rsidP="009F333D">
      <w:pPr>
        <w:pStyle w:val="BodyText"/>
        <w:ind w:left="720" w:right="720"/>
        <w:rPr>
          <w:b w:val="0"/>
          <w:sz w:val="24"/>
          <w:szCs w:val="24"/>
        </w:rPr>
      </w:pPr>
      <w:r w:rsidRPr="009F333D">
        <w:rPr>
          <w:b w:val="0"/>
          <w:sz w:val="24"/>
          <w:szCs w:val="24"/>
        </w:rPr>
        <w:lastRenderedPageBreak/>
        <w:t>C.</w:t>
      </w:r>
      <w:r w:rsidRPr="009F333D">
        <w:rPr>
          <w:b w:val="0"/>
          <w:sz w:val="24"/>
          <w:szCs w:val="24"/>
        </w:rPr>
        <w:tab/>
        <w:t>IDEAS ABOUT PROCESS</w:t>
      </w:r>
    </w:p>
    <w:p w14:paraId="4AD5EE6E" w14:textId="77777777" w:rsidR="009F333D" w:rsidRPr="009F333D" w:rsidRDefault="009F333D" w:rsidP="001C34B2">
      <w:pPr>
        <w:pStyle w:val="BodyText"/>
        <w:ind w:left="720" w:right="720" w:firstLine="720"/>
        <w:rPr>
          <w:b w:val="0"/>
          <w:sz w:val="24"/>
          <w:szCs w:val="24"/>
        </w:rPr>
      </w:pPr>
      <w:r w:rsidRPr="009F333D">
        <w:rPr>
          <w:b w:val="0"/>
          <w:sz w:val="24"/>
          <w:szCs w:val="24"/>
        </w:rPr>
        <w:t xml:space="preserve">One potential issue is that a cross-sectional, rather than longitudinal, study would not likely separate out people who have the virtue of patience from those who happened to exhibit patient behaviors if we use the state measures. </w:t>
      </w:r>
    </w:p>
    <w:p w14:paraId="1569DA46" w14:textId="77777777" w:rsidR="009F333D" w:rsidRPr="009F333D" w:rsidRDefault="009F333D" w:rsidP="001C34B2">
      <w:pPr>
        <w:pStyle w:val="BodyText"/>
        <w:ind w:left="720" w:right="720" w:firstLine="720"/>
        <w:rPr>
          <w:b w:val="0"/>
          <w:sz w:val="24"/>
          <w:szCs w:val="24"/>
        </w:rPr>
      </w:pPr>
      <w:r w:rsidRPr="009F333D">
        <w:rPr>
          <w:b w:val="0"/>
          <w:sz w:val="24"/>
          <w:szCs w:val="24"/>
        </w:rPr>
        <w:t>Another potential issue is social desirability bias in the self-report trait measures of patience. Do we have good reason to think that truly patient people will rate these items highly about themselves? Are there other reports we could use to confirm or triangulate?</w:t>
      </w:r>
    </w:p>
    <w:p w14:paraId="037065ED" w14:textId="77777777" w:rsidR="009F333D" w:rsidRPr="009F333D" w:rsidRDefault="009F333D" w:rsidP="001C34B2">
      <w:pPr>
        <w:pStyle w:val="BodyText"/>
        <w:ind w:left="720" w:right="720" w:firstLine="720"/>
        <w:rPr>
          <w:b w:val="0"/>
          <w:sz w:val="24"/>
          <w:szCs w:val="24"/>
        </w:rPr>
      </w:pPr>
      <w:r w:rsidRPr="009F333D">
        <w:rPr>
          <w:b w:val="0"/>
          <w:sz w:val="24"/>
          <w:szCs w:val="24"/>
        </w:rPr>
        <w:t xml:space="preserve">Finally, is there a proportion of bad outcomes we would expect a virtue not to tolerate? How would we set that ratio so we could formulate a hypothesis about when exercising a virtue was so “bad” for a person that it should not count as a virtue for them? </w:t>
      </w:r>
    </w:p>
    <w:p w14:paraId="47A466E3" w14:textId="77777777" w:rsidR="005D6779" w:rsidRPr="00F34332" w:rsidRDefault="005D6779" w:rsidP="007A0A34">
      <w:pPr>
        <w:pStyle w:val="BodyText"/>
        <w:ind w:left="720" w:right="720"/>
        <w:rPr>
          <w:b w:val="0"/>
          <w:sz w:val="24"/>
          <w:szCs w:val="24"/>
        </w:rPr>
      </w:pPr>
    </w:p>
    <w:p w14:paraId="2FE57A1B" w14:textId="47629564" w:rsidR="00156744" w:rsidRPr="003328F4" w:rsidRDefault="00156744" w:rsidP="00F34332">
      <w:pPr>
        <w:pStyle w:val="BodyText"/>
        <w:ind w:left="720" w:right="720"/>
        <w:rPr>
          <w:b w:val="0"/>
          <w:sz w:val="24"/>
          <w:szCs w:val="24"/>
        </w:rPr>
        <w:sectPr w:rsidR="00156744" w:rsidRPr="003328F4" w:rsidSect="00EE1EA2">
          <w:headerReference w:type="default" r:id="rId7"/>
          <w:footerReference w:type="default" r:id="rId8"/>
          <w:headerReference w:type="first" r:id="rId9"/>
          <w:footerReference w:type="first" r:id="rId10"/>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F6287" w14:textId="77777777" w:rsidR="00CC72F9" w:rsidRDefault="00CC72F9" w:rsidP="004C13B0">
      <w:r>
        <w:separator/>
      </w:r>
    </w:p>
  </w:endnote>
  <w:endnote w:type="continuationSeparator" w:id="0">
    <w:p w14:paraId="26E18B8A" w14:textId="77777777" w:rsidR="00CC72F9" w:rsidRDefault="00CC72F9"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577275115"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45264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1756478732"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4AE09457" w:rsidR="00CC01B2" w:rsidRDefault="007F2003"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24A79D7B" wp14:editId="4D514349">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7AD082B5" w14:textId="1C3DE331" w:rsidR="007F2003" w:rsidRPr="00FF5624" w:rsidRDefault="007F2003" w:rsidP="007F2003">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 xml:space="preserve">Sarah </w:t>
                          </w:r>
                          <w:proofErr w:type="spellStart"/>
                          <w:r>
                            <w:rPr>
                              <w:i/>
                              <w:iCs/>
                              <w:color w:val="FFFFFF" w:themeColor="background1"/>
                              <w:sz w:val="20"/>
                              <w:szCs w:val="20"/>
                            </w:rPr>
                            <w:t>Schnitker</w:t>
                          </w:r>
                          <w:proofErr w:type="spellEnd"/>
                          <w:r>
                            <w:rPr>
                              <w:i/>
                              <w:iCs/>
                              <w:color w:val="FFFFFF" w:themeColor="background1"/>
                              <w:sz w:val="20"/>
                              <w:szCs w:val="20"/>
                            </w:rPr>
                            <w:t xml:space="preserve">, Devan Stahl, and Michael </w:t>
                          </w:r>
                          <w:proofErr w:type="spellStart"/>
                          <w:r>
                            <w:rPr>
                              <w:i/>
                              <w:iCs/>
                              <w:color w:val="FFFFFF" w:themeColor="background1"/>
                              <w:sz w:val="20"/>
                              <w:szCs w:val="20"/>
                            </w:rPr>
                            <w:t>Prinzing</w:t>
                          </w:r>
                          <w:proofErr w:type="spellEnd"/>
                          <w:r w:rsidRPr="00FF5624">
                            <w:rPr>
                              <w:i/>
                              <w:iCs/>
                              <w:color w:val="FFFFFF" w:themeColor="background1"/>
                              <w:sz w:val="20"/>
                              <w:szCs w:val="20"/>
                            </w:rPr>
                            <w:t xml:space="preserve">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A79D7B"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7AD082B5" w14:textId="1C3DE331" w:rsidR="007F2003" w:rsidRPr="00FF5624" w:rsidRDefault="007F2003" w:rsidP="007F2003">
                    <w:pPr>
                      <w:jc w:val="center"/>
                      <w:rPr>
                        <w:i/>
                        <w:iCs/>
                        <w:color w:val="FFFFFF" w:themeColor="background1"/>
                        <w:sz w:val="20"/>
                        <w:szCs w:val="20"/>
                      </w:rPr>
                    </w:pPr>
                    <w:r w:rsidRPr="00FF5624">
                      <w:rPr>
                        <w:i/>
                        <w:iCs/>
                        <w:color w:val="FFFFFF" w:themeColor="background1"/>
                        <w:sz w:val="20"/>
                        <w:szCs w:val="20"/>
                      </w:rPr>
                      <w:t xml:space="preserve">This work was created by </w:t>
                    </w:r>
                    <w:r>
                      <w:rPr>
                        <w:i/>
                        <w:iCs/>
                        <w:color w:val="FFFFFF" w:themeColor="background1"/>
                        <w:sz w:val="20"/>
                        <w:szCs w:val="20"/>
                      </w:rPr>
                      <w:t xml:space="preserve">Sarah </w:t>
                    </w:r>
                    <w:proofErr w:type="spellStart"/>
                    <w:r>
                      <w:rPr>
                        <w:i/>
                        <w:iCs/>
                        <w:color w:val="FFFFFF" w:themeColor="background1"/>
                        <w:sz w:val="20"/>
                        <w:szCs w:val="20"/>
                      </w:rPr>
                      <w:t>Schnitker</w:t>
                    </w:r>
                    <w:proofErr w:type="spellEnd"/>
                    <w:r>
                      <w:rPr>
                        <w:i/>
                        <w:iCs/>
                        <w:color w:val="FFFFFF" w:themeColor="background1"/>
                        <w:sz w:val="20"/>
                        <w:szCs w:val="20"/>
                      </w:rPr>
                      <w:t xml:space="preserve">, Devan Stahl, and Michael </w:t>
                    </w:r>
                    <w:proofErr w:type="spellStart"/>
                    <w:r>
                      <w:rPr>
                        <w:i/>
                        <w:iCs/>
                        <w:color w:val="FFFFFF" w:themeColor="background1"/>
                        <w:sz w:val="20"/>
                        <w:szCs w:val="20"/>
                      </w:rPr>
                      <w:t>Prinzing</w:t>
                    </w:r>
                    <w:proofErr w:type="spellEnd"/>
                    <w:r w:rsidRPr="00FF5624">
                      <w:rPr>
                        <w:i/>
                        <w:iCs/>
                        <w:color w:val="FFFFFF" w:themeColor="background1"/>
                        <w:sz w:val="20"/>
                        <w:szCs w:val="20"/>
                      </w:rPr>
                      <w:t xml:space="preserve">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559098116"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1331911783"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1026455945"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AAE1D" w14:textId="77777777" w:rsidR="00CC72F9" w:rsidRDefault="00CC72F9" w:rsidP="004C13B0">
      <w:r>
        <w:separator/>
      </w:r>
    </w:p>
  </w:footnote>
  <w:footnote w:type="continuationSeparator" w:id="0">
    <w:p w14:paraId="0A043BA9" w14:textId="77777777" w:rsidR="00CC72F9" w:rsidRDefault="00CC72F9"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62726471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57278607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462395812"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874B3"/>
    <w:multiLevelType w:val="hybridMultilevel"/>
    <w:tmpl w:val="8EA60FD8"/>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1E084F27"/>
    <w:multiLevelType w:val="hybridMultilevel"/>
    <w:tmpl w:val="B6569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FD77B7E"/>
    <w:multiLevelType w:val="hybridMultilevel"/>
    <w:tmpl w:val="EE502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28C5E41"/>
    <w:multiLevelType w:val="hybridMultilevel"/>
    <w:tmpl w:val="58BA3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A52211E"/>
    <w:multiLevelType w:val="hybridMultilevel"/>
    <w:tmpl w:val="62F00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28329C"/>
    <w:multiLevelType w:val="hybridMultilevel"/>
    <w:tmpl w:val="6B762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656EA0"/>
    <w:multiLevelType w:val="hybridMultilevel"/>
    <w:tmpl w:val="8BA0E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0E36ED5"/>
    <w:multiLevelType w:val="hybridMultilevel"/>
    <w:tmpl w:val="5D5CFFB0"/>
    <w:lvl w:ilvl="0" w:tplc="B422F2F4">
      <w:start w:val="1"/>
      <w:numFmt w:val="decimal"/>
      <w:lvlText w:val="%1."/>
      <w:lvlJc w:val="left"/>
      <w:pPr>
        <w:ind w:left="720" w:hanging="360"/>
      </w:pPr>
    </w:lvl>
    <w:lvl w:ilvl="1" w:tplc="10FE46BA">
      <w:start w:val="1"/>
      <w:numFmt w:val="lowerLetter"/>
      <w:lvlText w:val="%2."/>
      <w:lvlJc w:val="left"/>
      <w:pPr>
        <w:ind w:left="1440" w:hanging="360"/>
      </w:pPr>
    </w:lvl>
    <w:lvl w:ilvl="2" w:tplc="C7D26464">
      <w:start w:val="1"/>
      <w:numFmt w:val="lowerRoman"/>
      <w:lvlText w:val="%3."/>
      <w:lvlJc w:val="right"/>
      <w:pPr>
        <w:ind w:left="2160" w:hanging="180"/>
      </w:pPr>
    </w:lvl>
    <w:lvl w:ilvl="3" w:tplc="AAC495B6">
      <w:start w:val="1"/>
      <w:numFmt w:val="decimal"/>
      <w:lvlText w:val="%4."/>
      <w:lvlJc w:val="left"/>
      <w:pPr>
        <w:ind w:left="2880" w:hanging="360"/>
      </w:pPr>
    </w:lvl>
    <w:lvl w:ilvl="4" w:tplc="0EBCB66E">
      <w:start w:val="1"/>
      <w:numFmt w:val="lowerLetter"/>
      <w:lvlText w:val="%5."/>
      <w:lvlJc w:val="left"/>
      <w:pPr>
        <w:ind w:left="3600" w:hanging="360"/>
      </w:pPr>
    </w:lvl>
    <w:lvl w:ilvl="5" w:tplc="26C84A2E">
      <w:start w:val="1"/>
      <w:numFmt w:val="lowerRoman"/>
      <w:lvlText w:val="%6."/>
      <w:lvlJc w:val="right"/>
      <w:pPr>
        <w:ind w:left="4320" w:hanging="180"/>
      </w:pPr>
    </w:lvl>
    <w:lvl w:ilvl="6" w:tplc="3260D98C">
      <w:start w:val="1"/>
      <w:numFmt w:val="decimal"/>
      <w:lvlText w:val="%7."/>
      <w:lvlJc w:val="left"/>
      <w:pPr>
        <w:ind w:left="5040" w:hanging="360"/>
      </w:pPr>
    </w:lvl>
    <w:lvl w:ilvl="7" w:tplc="9084B544">
      <w:start w:val="1"/>
      <w:numFmt w:val="lowerLetter"/>
      <w:lvlText w:val="%8."/>
      <w:lvlJc w:val="left"/>
      <w:pPr>
        <w:ind w:left="5760" w:hanging="360"/>
      </w:pPr>
    </w:lvl>
    <w:lvl w:ilvl="8" w:tplc="A58C5498">
      <w:start w:val="1"/>
      <w:numFmt w:val="lowerRoman"/>
      <w:lvlText w:val="%9."/>
      <w:lvlJc w:val="right"/>
      <w:pPr>
        <w:ind w:left="6480" w:hanging="180"/>
      </w:pPr>
    </w:lvl>
  </w:abstractNum>
  <w:abstractNum w:abstractNumId="9"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10" w15:restartNumberingAfterBreak="0">
    <w:nsid w:val="57C72335"/>
    <w:multiLevelType w:val="hybridMultilevel"/>
    <w:tmpl w:val="C1265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2585E94"/>
    <w:multiLevelType w:val="hybridMultilevel"/>
    <w:tmpl w:val="3D8ED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7D75E8"/>
    <w:multiLevelType w:val="hybridMultilevel"/>
    <w:tmpl w:val="10CEF7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5C2760C"/>
    <w:multiLevelType w:val="hybridMultilevel"/>
    <w:tmpl w:val="19B69C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CB91B5C"/>
    <w:multiLevelType w:val="hybridMultilevel"/>
    <w:tmpl w:val="B3EE30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77114610">
    <w:abstractNumId w:val="9"/>
  </w:num>
  <w:num w:numId="2" w16cid:durableId="701174926">
    <w:abstractNumId w:val="7"/>
  </w:num>
  <w:num w:numId="3" w16cid:durableId="1091701802">
    <w:abstractNumId w:val="11"/>
  </w:num>
  <w:num w:numId="4" w16cid:durableId="1005282630">
    <w:abstractNumId w:val="15"/>
  </w:num>
  <w:num w:numId="5" w16cid:durableId="815562736">
    <w:abstractNumId w:val="16"/>
  </w:num>
  <w:num w:numId="6" w16cid:durableId="1000155760">
    <w:abstractNumId w:val="4"/>
  </w:num>
  <w:num w:numId="7" w16cid:durableId="1202212472">
    <w:abstractNumId w:val="1"/>
  </w:num>
  <w:num w:numId="8" w16cid:durableId="210651379">
    <w:abstractNumId w:val="10"/>
  </w:num>
  <w:num w:numId="9" w16cid:durableId="348486665">
    <w:abstractNumId w:val="5"/>
  </w:num>
  <w:num w:numId="10" w16cid:durableId="2004777606">
    <w:abstractNumId w:val="6"/>
  </w:num>
  <w:num w:numId="11" w16cid:durableId="1649167363">
    <w:abstractNumId w:val="8"/>
  </w:num>
  <w:num w:numId="12" w16cid:durableId="2060784190">
    <w:abstractNumId w:val="17"/>
  </w:num>
  <w:num w:numId="13" w16cid:durableId="974676092">
    <w:abstractNumId w:val="0"/>
  </w:num>
  <w:num w:numId="14" w16cid:durableId="1468862954">
    <w:abstractNumId w:val="12"/>
  </w:num>
  <w:num w:numId="15" w16cid:durableId="1877964088">
    <w:abstractNumId w:val="2"/>
  </w:num>
  <w:num w:numId="16" w16cid:durableId="1501265294">
    <w:abstractNumId w:val="14"/>
  </w:num>
  <w:num w:numId="17" w16cid:durableId="2116705257">
    <w:abstractNumId w:val="3"/>
  </w:num>
  <w:num w:numId="18" w16cid:durableId="563637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003384"/>
    <w:rsid w:val="000B2CC8"/>
    <w:rsid w:val="001412A5"/>
    <w:rsid w:val="00156744"/>
    <w:rsid w:val="001929A7"/>
    <w:rsid w:val="001C34B2"/>
    <w:rsid w:val="00225696"/>
    <w:rsid w:val="0033050A"/>
    <w:rsid w:val="003328F4"/>
    <w:rsid w:val="00396333"/>
    <w:rsid w:val="00422E00"/>
    <w:rsid w:val="00435B50"/>
    <w:rsid w:val="004C13B0"/>
    <w:rsid w:val="004E0912"/>
    <w:rsid w:val="005D6779"/>
    <w:rsid w:val="00716472"/>
    <w:rsid w:val="007A0A34"/>
    <w:rsid w:val="007F2003"/>
    <w:rsid w:val="008611A6"/>
    <w:rsid w:val="008B21A6"/>
    <w:rsid w:val="008F338A"/>
    <w:rsid w:val="00963AED"/>
    <w:rsid w:val="009B0139"/>
    <w:rsid w:val="009F333D"/>
    <w:rsid w:val="00A8727F"/>
    <w:rsid w:val="00AB43BF"/>
    <w:rsid w:val="00B176BB"/>
    <w:rsid w:val="00B67C3C"/>
    <w:rsid w:val="00C028F2"/>
    <w:rsid w:val="00CC01B2"/>
    <w:rsid w:val="00CC72F9"/>
    <w:rsid w:val="00D01C83"/>
    <w:rsid w:val="00D138ED"/>
    <w:rsid w:val="00E3721C"/>
    <w:rsid w:val="00E45C1F"/>
    <w:rsid w:val="00EE1EA2"/>
    <w:rsid w:val="00EE2B0A"/>
    <w:rsid w:val="00F34332"/>
    <w:rsid w:val="00F604A7"/>
    <w:rsid w:val="00FB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D677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5D6779"/>
    <w:rPr>
      <w:rFonts w:asciiTheme="majorHAnsi" w:eastAsiaTheme="majorEastAsia" w:hAnsiTheme="majorHAnsi" w:cstheme="majorBidi"/>
      <w:color w:val="365F91" w:themeColor="accent1" w:themeShade="BF"/>
      <w:sz w:val="26"/>
      <w:szCs w:val="26"/>
    </w:rPr>
  </w:style>
  <w:style w:type="table" w:styleId="GridTable1Light-Accent1">
    <w:name w:val="Grid Table 1 Light Accent 1"/>
    <w:basedOn w:val="TableNormal"/>
    <w:uiPriority w:val="46"/>
    <w:rsid w:val="009B0139"/>
    <w:pPr>
      <w:widowControl/>
      <w:autoSpaceDE/>
      <w:autoSpaceDN/>
    </w:pPr>
    <w:rPr>
      <w:sz w:val="24"/>
      <w:szCs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475863">
      <w:bodyDiv w:val="1"/>
      <w:marLeft w:val="0"/>
      <w:marRight w:val="0"/>
      <w:marTop w:val="0"/>
      <w:marBottom w:val="0"/>
      <w:divBdr>
        <w:top w:val="none" w:sz="0" w:space="0" w:color="auto"/>
        <w:left w:val="none" w:sz="0" w:space="0" w:color="auto"/>
        <w:bottom w:val="none" w:sz="0" w:space="0" w:color="auto"/>
        <w:right w:val="none" w:sz="0" w:space="0" w:color="auto"/>
      </w:divBdr>
      <w:divsChild>
        <w:div w:id="2026470794">
          <w:marLeft w:val="360"/>
          <w:marRight w:val="0"/>
          <w:marTop w:val="200"/>
          <w:marBottom w:val="0"/>
          <w:divBdr>
            <w:top w:val="none" w:sz="0" w:space="0" w:color="auto"/>
            <w:left w:val="none" w:sz="0" w:space="0" w:color="auto"/>
            <w:bottom w:val="none" w:sz="0" w:space="0" w:color="auto"/>
            <w:right w:val="none" w:sz="0" w:space="0" w:color="auto"/>
          </w:divBdr>
        </w:div>
        <w:div w:id="1102533742">
          <w:marLeft w:val="360"/>
          <w:marRight w:val="0"/>
          <w:marTop w:val="200"/>
          <w:marBottom w:val="0"/>
          <w:divBdr>
            <w:top w:val="none" w:sz="0" w:space="0" w:color="auto"/>
            <w:left w:val="none" w:sz="0" w:space="0" w:color="auto"/>
            <w:bottom w:val="none" w:sz="0" w:space="0" w:color="auto"/>
            <w:right w:val="none" w:sz="0" w:space="0" w:color="auto"/>
          </w:divBdr>
        </w:div>
      </w:divsChild>
    </w:div>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3</cp:revision>
  <dcterms:created xsi:type="dcterms:W3CDTF">2024-07-12T14:55:00Z</dcterms:created>
  <dcterms:modified xsi:type="dcterms:W3CDTF">2024-08-23T19:12:00Z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